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État des lieux et inventaire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Annexé au contrat de location de locaux meublés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Voici un état des lieux et inventaire pour votre location saisonnière. Il convient de rayer les mentions inutiles, compléter et indiquer éventuellement l’état du mobilier. Il doit être annexé à votre bail pour être conforme à la loi article L324-2 Code du tourisme et article 1731 Code Civil.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firstLine="85"/>
        <w:rPr/>
      </w:pPr>
      <w:r w:rsidDel="00000000" w:rsidR="00000000" w:rsidRPr="00000000">
        <w:rPr>
          <w:rtl w:val="0"/>
        </w:rPr>
        <w:t xml:space="preserve">RENSEIGNEMENTS GENERAUX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Adresse du logement loué en meublé :      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Nom et adresse du Bailleur ou de son mandataire :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Nom du Preneur :        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Etat d’entretien général du logement et des meubles :      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42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85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Liste des meubles loués accessoirement au logement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Cuisine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logement est doté d’une cuisine équipée et aménagée comprenant 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système de ventilation 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hotte aspirante avec éclairage 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table de cuisson (électrique ou à gaz), munie de       plaques ou brûleurs 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four (électrique ou à gaz), et ses accessoires 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four à micro-ondes 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réfrigérateur dont la contenance est de …litres, doté d’un compartiment conservation 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batterie de cuisine comprenant       casseroles et       poêles 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planche à découper 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assiettes non dépareillées 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bols 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verres 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Couverts non dépareillés 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table 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placard(s), muni(s) de       portes 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étagères 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poubelle de dimensions       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D’autre part le Preneur s’engage à restituer, lors de son départ, l’équivalent des produits ménagers qu’il a trouvés lors de son entrée dans les lieux.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Sanitaires 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logement comporte       salle(s) d’eau et      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salle(s) de bains, ainsi que       W-C. Chaque salle de bains est munie d’un flexible de douche et d’un rideau de douche en bon état. D’autre part, elles comprennent 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armoire(s) à       portes 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étendoir à linge 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porte(s) serviettes 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poubelles 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sèche-cheveux 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Autres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Séjour 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table(s) 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chaises 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paires de rideaux 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bibliothèque 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armoire 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vaisselier 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lampes 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tapis 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Autres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Chambres 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lits 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table(s) de nuit 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armoire(s) 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penderie(s) 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lampes 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rideaux 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Autres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Divers 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téléphone(s) 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poste(s) de télévision 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lecteur de DVD 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fer à repasser 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Une planche à repasser 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aspirateur 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miroirs 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drap(s) 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alèse(s) 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taies d’oreiller / housses de traversin 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housse(s) de couette 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couette(s) 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couverture(s) 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couvre-lit 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Autres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mallCaps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FAIT À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  , LE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  EN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16"/>
          <w:szCs w:val="16"/>
          <w:rtl w:val="0"/>
        </w:rPr>
        <w:t xml:space="preserve">   EXEMPLAIRES ORIGINAUX DONT UN REMIS A CHACUNE DES PARTIES QUI LE RECONNAIT.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266700</wp:posOffset>
                </wp:positionV>
                <wp:extent cx="2867025" cy="180530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2882110"/>
                          <a:ext cx="285750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Le(s) BAILLEUR(S)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 présent document est transmis et accepté pour le propriétaire ou son mandataire.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NOM et PRENOM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Signatures précédées de la mention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« Lu et approuvé ».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266700</wp:posOffset>
                </wp:positionV>
                <wp:extent cx="2867025" cy="1805305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80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76200</wp:posOffset>
                </wp:positionV>
                <wp:extent cx="2867025" cy="1724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292275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Le(s) PRENEUR(S)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 présent document est transmis et accepté par le locataire entrant ou son représentant.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NOM et PRENOM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Signatures précédées de la mention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« Lu et approuvé ».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76200</wp:posOffset>
                </wp:positionV>
                <wp:extent cx="2867025" cy="17240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Toploc.com la plateforme de création de séjours nature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4849978</wp:posOffset>
          </wp:positionH>
          <wp:positionV relativeFrom="paragraph">
            <wp:posOffset>-285444</wp:posOffset>
          </wp:positionV>
          <wp:extent cx="650875" cy="650875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Toploc.com la plateforme de séjours nature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21895</wp:posOffset>
          </wp:positionH>
          <wp:positionV relativeFrom="paragraph">
            <wp:posOffset>-369315</wp:posOffset>
          </wp:positionV>
          <wp:extent cx="650875" cy="650875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2" w:sz="4" w:val="single"/>
        <w:left w:color="000000" w:space="3" w:sz="4" w:val="single"/>
        <w:bottom w:color="000000" w:space="2" w:sz="4" w:val="single"/>
        <w:right w:color="000000" w:space="0" w:sz="4" w:val="single"/>
      </w:pBdr>
      <w:spacing w:after="60" w:before="240" w:lineRule="auto"/>
      <w:ind w:left="85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lin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9E1CA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 w:val="1"/>
    <w:uiPriority w:val="9"/>
    <w:qFormat w:val="1"/>
    <w:rsid w:val="003C0B29"/>
    <w:pPr>
      <w:keepNext w:val="1"/>
      <w:pBdr>
        <w:top w:color="auto" w:space="2" w:sz="4" w:val="single"/>
        <w:left w:color="auto" w:space="3" w:sz="4" w:val="single"/>
        <w:bottom w:color="auto" w:space="2" w:sz="4" w:val="single"/>
        <w:right w:color="auto" w:space="0" w:sz="4" w:val="single"/>
      </w:pBdr>
      <w:spacing w:after="60" w:before="240"/>
      <w:ind w:left="85"/>
      <w:outlineLvl w:val="0"/>
    </w:pPr>
    <w:rPr>
      <w:rFonts w:ascii="Arial" w:eastAsia="Times New Roman" w:hAnsi="Arial"/>
      <w:b w:val="1"/>
      <w:bCs w:val="1"/>
      <w:caps w:val="1"/>
      <w:kern w:val="32"/>
      <w:sz w:val="18"/>
      <w:szCs w:val="32"/>
    </w:rPr>
  </w:style>
  <w:style w:type="paragraph" w:styleId="Titre4">
    <w:name w:val="heading 4"/>
    <w:basedOn w:val="Normal"/>
    <w:next w:val="Normal"/>
    <w:link w:val="Titre4Car"/>
    <w:uiPriority w:val="99"/>
    <w:qFormat w:val="1"/>
    <w:rsid w:val="009E7F7D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pacing w:after="0" w:line="240" w:lineRule="auto"/>
      <w:outlineLvl w:val="3"/>
    </w:pPr>
    <w:rPr>
      <w:rFonts w:ascii="Arial" w:cs="Arial" w:eastAsia="Times New Roman" w:hAnsi="Arial"/>
      <w:b w:val="1"/>
      <w:bCs w:val="1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30972"/>
    <w:pPr>
      <w:spacing w:after="100" w:afterAutospacing="1" w:before="100" w:beforeAutospacing="1" w:line="240" w:lineRule="auto"/>
      <w:jc w:val="both"/>
    </w:pPr>
    <w:rPr>
      <w:rFonts w:ascii="Times New Roman" w:eastAsia="Times New Roman" w:hAnsi="Times New Roman"/>
      <w:color w:val="666666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F5C6C"/>
  </w:style>
  <w:style w:type="paragraph" w:styleId="Pieddepage">
    <w:name w:val="footer"/>
    <w:basedOn w:val="Normal"/>
    <w:link w:val="PieddepageCar"/>
    <w:uiPriority w:val="99"/>
    <w:unhideWhenUsed w:val="1"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F5C6C"/>
  </w:style>
  <w:style w:type="character" w:styleId="Lienhypertexte">
    <w:name w:val="Hyperlink"/>
    <w:uiPriority w:val="99"/>
    <w:semiHidden w:val="1"/>
    <w:unhideWhenUsed w:val="1"/>
    <w:rsid w:val="008850D0"/>
    <w:rPr>
      <w:strike w:val="0"/>
      <w:dstrike w:val="0"/>
      <w:color w:val="666666"/>
      <w:u w:val="none"/>
      <w:effect w:val="none"/>
    </w:rPr>
  </w:style>
  <w:style w:type="paragraph" w:styleId="Grillemoyenne2">
    <w:name w:val="Medium Grid 2"/>
    <w:uiPriority w:val="1"/>
    <w:qFormat w:val="1"/>
    <w:rsid w:val="004E38FF"/>
    <w:rPr>
      <w:rFonts w:ascii="Cambria" w:eastAsia="Cambria" w:hAnsi="Cambria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unhideWhenUsed w:val="1"/>
    <w:rsid w:val="0081795B"/>
  </w:style>
  <w:style w:type="character" w:styleId="Titre4Car" w:customStyle="1">
    <w:name w:val="Titre 4 Car"/>
    <w:link w:val="Titre4"/>
    <w:uiPriority w:val="9"/>
    <w:rsid w:val="009E7F7D"/>
    <w:rPr>
      <w:rFonts w:ascii="Arial" w:cs="Arial" w:eastAsia="Times New Roman" w:hAnsi="Arial"/>
      <w:b w:val="1"/>
      <w:bCs w:val="1"/>
      <w:sz w:val="24"/>
      <w:szCs w:val="24"/>
      <w:lang w:eastAsia="fr-FR" w:val="fr-FR"/>
    </w:rPr>
  </w:style>
  <w:style w:type="paragraph" w:styleId="Rentila" w:customStyle="1">
    <w:name w:val="Rentila"/>
    <w:basedOn w:val="Titre"/>
    <w:autoRedefine w:val="1"/>
    <w:qFormat w:val="1"/>
    <w:rsid w:val="00060FD4"/>
    <w:pPr>
      <w:pBdr>
        <w:left w:color="70ad47" w:space="4" w:sz="18" w:val="single"/>
      </w:pBdr>
      <w:spacing w:after="120" w:before="120" w:line="240" w:lineRule="auto"/>
      <w:jc w:val="left"/>
      <w:outlineLvl w:val="9"/>
    </w:pPr>
    <w:rPr>
      <w:rFonts w:ascii="Arial" w:cs="Arial" w:hAnsi="Arial"/>
      <w:b w:val="0"/>
      <w:spacing w:val="-8"/>
      <w:kern w:val="0"/>
      <w:sz w:val="44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 w:val="1"/>
    <w:rsid w:val="00060FD4"/>
    <w:pPr>
      <w:spacing w:after="60" w:before="240"/>
      <w:jc w:val="center"/>
      <w:outlineLvl w:val="0"/>
    </w:pPr>
    <w:rPr>
      <w:rFonts w:ascii="Calibri Light" w:eastAsia="Times New Roman" w:hAnsi="Calibri Light"/>
      <w:b w:val="1"/>
      <w:bCs w:val="1"/>
      <w:kern w:val="28"/>
      <w:sz w:val="32"/>
      <w:szCs w:val="32"/>
    </w:rPr>
  </w:style>
  <w:style w:type="character" w:styleId="TitreCar" w:customStyle="1">
    <w:name w:val="Titre Car"/>
    <w:link w:val="Titre"/>
    <w:uiPriority w:val="10"/>
    <w:rsid w:val="00060FD4"/>
    <w:rPr>
      <w:rFonts w:ascii="Calibri Light" w:cs="Times New Roman" w:eastAsia="Times New Roman" w:hAnsi="Calibri Light"/>
      <w:b w:val="1"/>
      <w:bCs w:val="1"/>
      <w:kern w:val="28"/>
      <w:sz w:val="32"/>
      <w:szCs w:val="32"/>
      <w:lang w:val="fr-FR"/>
    </w:rPr>
  </w:style>
  <w:style w:type="character" w:styleId="Titre1Car" w:customStyle="1">
    <w:name w:val="Titre 1 Car"/>
    <w:link w:val="Titre1"/>
    <w:uiPriority w:val="9"/>
    <w:rsid w:val="003C0B29"/>
    <w:rPr>
      <w:rFonts w:ascii="Arial" w:cs="Times New Roman" w:eastAsia="Times New Roman" w:hAnsi="Arial"/>
      <w:b w:val="1"/>
      <w:bCs w:val="1"/>
      <w:caps w:val="1"/>
      <w:kern w:val="32"/>
      <w:sz w:val="18"/>
      <w:szCs w:val="32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mscou7Z7r5gFUlCEdAMAY5PYBA==">CgMxLjAyCWlkLmdqZGd4czIKaWQuMzBqMHpsbDgAciExTEoyeHBsMnN5cm9vYkVZZFNBQWdoOHNGMVl1ZWtTMkQ=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2022-12-15T08:54:00Z</dcterms:created>
  <dc:creator>Rentila.com</dc:creator>
</cp:coreProperties>
</file>